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7F" w:rsidRDefault="00FE0E94" w:rsidP="00FE0E94">
      <w:r w:rsidRPr="00FE0E94">
        <w:drawing>
          <wp:inline distT="0" distB="0" distL="0" distR="0" wp14:anchorId="382028D7" wp14:editId="527043FD">
            <wp:extent cx="1257300" cy="55742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7913" cy="566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3C2" w:rsidRPr="00C713C2" w:rsidRDefault="00C713C2" w:rsidP="00C713C2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</w:pP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輔英再傳捷報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師生雙榮耀！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挑戰國際舞台、榮登全球頂尖科學家雙榜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 xml:space="preserve"> </w:t>
      </w:r>
      <w:r w:rsidRPr="00C713C2">
        <w:rPr>
          <w:rFonts w:ascii="Segoe UI" w:eastAsia="新細明體" w:hAnsi="Segoe UI" w:cs="Segoe UI"/>
          <w:b/>
          <w:bCs/>
          <w:color w:val="00326E"/>
          <w:spacing w:val="24"/>
          <w:kern w:val="36"/>
          <w:sz w:val="36"/>
          <w:szCs w:val="36"/>
        </w:rPr>
        <w:t>展現專業與國際競爭力</w:t>
      </w:r>
    </w:p>
    <w:p w:rsidR="00C713C2" w:rsidRPr="00C713C2" w:rsidRDefault="00C713C2" w:rsidP="00C713C2">
      <w:pPr>
        <w:widowControl/>
        <w:shd w:val="clear" w:color="auto" w:fill="FFFFFF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bookmarkStart w:id="0" w:name="_GoBack"/>
      <w:r w:rsidRPr="00C713C2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45085</wp:posOffset>
            </wp:positionV>
            <wp:extent cx="2524125" cy="3364230"/>
            <wp:effectExtent l="0" t="0" r="9525" b="7620"/>
            <wp:wrapSquare wrapText="bothSides"/>
            <wp:docPr id="89" name="圖片 89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今傳媒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2025-10-15 20:04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【今傳媒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/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記者李祖東報導】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2%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29210</wp:posOffset>
            </wp:positionV>
            <wp:extent cx="3251200" cy="2438400"/>
            <wp:effectExtent l="0" t="0" r="6350" b="0"/>
            <wp:wrapSquare wrapText="bothSides"/>
            <wp:docPr id="88" name="圖片 88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張書涵於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2025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年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4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月參加第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55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屆全國技能競賽南區分區賽，在「健康照護職類」奪得第一名，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7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月再於全國賽勇奪第四名，最終脫穎而出取得國手正取資格，即將代表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Chinese Taipei 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挑戰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 xml:space="preserve"> 2025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年第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3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屆亞洲技能競賽及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2026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年第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48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屆國際技能競賽。指導團隊包括黃嫦芳、羅靜婷、楊文琪、張碧容、程紋貞及吳佳珍等多位專業師資，全程陪伴訓練。護理系主任張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lastRenderedPageBreak/>
        <w:t>怡娟感謝教師群的辛勞與投入，肯定張書涵不畏挑戰、勇於突破的精神，再度印證「輔英護理南霸天」的堅強傳統。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同時，輔英科大教師也傳來捷報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——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醫學與健康學院院長陳中一教授第六度榮登美國史丹佛大學「全球前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2%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頂尖科學家」雙榜（終身與年度），展現傑出學術影響力與研究實力。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noProof/>
          <w:color w:val="212529"/>
          <w:spacing w:val="24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29210</wp:posOffset>
            </wp:positionV>
            <wp:extent cx="2700659" cy="3600000"/>
            <wp:effectExtent l="0" t="0" r="4445" b="635"/>
            <wp:wrapSquare wrapText="bothSides"/>
            <wp:docPr id="87" name="圖片 87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9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br/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林惠賢校長指出，該榜單由史丹佛大學團隊依據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Scopus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資料庫論文影響力計算，全球僅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2%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C713C2" w:rsidRPr="00C713C2" w:rsidRDefault="00C713C2" w:rsidP="00C713C2">
      <w:pPr>
        <w:widowControl/>
        <w:shd w:val="clear" w:color="auto" w:fill="FFFFFF"/>
        <w:spacing w:after="100" w:afterAutospacing="1"/>
        <w:rPr>
          <w:rFonts w:ascii="Segoe UI" w:eastAsia="新細明體" w:hAnsi="Segoe UI" w:cs="Segoe UI"/>
          <w:color w:val="212529"/>
          <w:spacing w:val="24"/>
          <w:kern w:val="0"/>
          <w:szCs w:val="24"/>
        </w:rPr>
      </w:pP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115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學年度碩士班甄試入學即日起開放報名至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11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月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26</w:t>
      </w:r>
      <w:r w:rsidRPr="00C713C2">
        <w:rPr>
          <w:rFonts w:ascii="Segoe UI" w:eastAsia="新細明體" w:hAnsi="Segoe UI" w:cs="Segoe UI"/>
          <w:color w:val="212529"/>
          <w:spacing w:val="24"/>
          <w:kern w:val="0"/>
          <w:szCs w:val="24"/>
        </w:rPr>
        <w:t>日止，詳情請上輔英官網查詢。</w:t>
      </w:r>
    </w:p>
    <w:p w:rsidR="00C713C2" w:rsidRPr="00C713C2" w:rsidRDefault="00C713C2" w:rsidP="00FE0E94">
      <w:pPr>
        <w:rPr>
          <w:rFonts w:hint="eastAsia"/>
        </w:rPr>
      </w:pPr>
    </w:p>
    <w:sectPr w:rsidR="00C713C2" w:rsidRPr="00C713C2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BC3" w:rsidRDefault="00654BC3" w:rsidP="00533F69">
      <w:r>
        <w:separator/>
      </w:r>
    </w:p>
  </w:endnote>
  <w:endnote w:type="continuationSeparator" w:id="0">
    <w:p w:rsidR="00654BC3" w:rsidRDefault="00654BC3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BC3" w:rsidRDefault="00654BC3" w:rsidP="00533F69">
      <w:r>
        <w:separator/>
      </w:r>
    </w:p>
  </w:footnote>
  <w:footnote w:type="continuationSeparator" w:id="0">
    <w:p w:rsidR="00654BC3" w:rsidRDefault="00654BC3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54BC3"/>
    <w:rsid w:val="006D63EE"/>
    <w:rsid w:val="00706361"/>
    <w:rsid w:val="00887251"/>
    <w:rsid w:val="009D5B7F"/>
    <w:rsid w:val="00A11B0C"/>
    <w:rsid w:val="00A26376"/>
    <w:rsid w:val="00A3385A"/>
    <w:rsid w:val="00A60549"/>
    <w:rsid w:val="00A84C52"/>
    <w:rsid w:val="00B1001A"/>
    <w:rsid w:val="00B31F1D"/>
    <w:rsid w:val="00C713C2"/>
    <w:rsid w:val="00C75430"/>
    <w:rsid w:val="00C82B89"/>
    <w:rsid w:val="00CC4185"/>
    <w:rsid w:val="00D55518"/>
    <w:rsid w:val="00E40D82"/>
    <w:rsid w:val="00F001FD"/>
    <w:rsid w:val="00FB3671"/>
    <w:rsid w:val="00F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  <w:style w:type="character" w:customStyle="1" w:styleId="col">
    <w:name w:val="col"/>
    <w:basedOn w:val="a0"/>
    <w:rsid w:val="00C713C2"/>
  </w:style>
  <w:style w:type="character" w:customStyle="1" w:styleId="label--pressed">
    <w:name w:val="label--pressed"/>
    <w:basedOn w:val="a0"/>
    <w:rsid w:val="00C713C2"/>
  </w:style>
  <w:style w:type="character" w:customStyle="1" w:styleId="plyrtooltip">
    <w:name w:val="plyr__tooltip"/>
    <w:basedOn w:val="a0"/>
    <w:rsid w:val="00C713C2"/>
  </w:style>
  <w:style w:type="character" w:customStyle="1" w:styleId="label--not-pressed">
    <w:name w:val="label--not-pressed"/>
    <w:basedOn w:val="a0"/>
    <w:rsid w:val="00C71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53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302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9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01959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3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2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469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0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9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50994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900020">
                                                  <w:marLeft w:val="0"/>
                                                  <w:marRight w:val="19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741611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322196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3330274">
                                              <w:marLeft w:val="3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1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9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2025-12-15T06:29:00Z</dcterms:created>
  <dcterms:modified xsi:type="dcterms:W3CDTF">2025-12-15T06:29:00Z</dcterms:modified>
</cp:coreProperties>
</file>